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I. Общие положения.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Настоящая инструкция содержит требования по обеспечению безопасной эксплуатации водогрейных котлов и составлена на основании типовой инструкции Госгортехнадзора Р.Ф.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 обслуживанию котлов допускаются лица не моложе 18 лет, прошедшие специальное обучение, медицинскую комиссию, имеющие удостоверение с фотографией на право обслуживания котлов, работающих на природном газе.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Повторная проверка персонала котельной проводится не реже одного раза в 12 месяцев.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 вступлении на дежурство персонал обязан ознакомиться с записями в журнале, проверить исправность оборудования и всех установленных в котельной котлов, газового оборудования, исправность освещения и телефона.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Прием и сдача дежурства должны оформляться старшим оператором записью в сменном журнале с указанием результатов проверки котлов и относящегося к ним оборудования (манометров, предохранительных клапанов, питательных приборов, средств автоматизации и газового оборудования).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Не разрешается приемка и сдача смены во время ликвидации аварии.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Посторонним лицам доступ в котельную разрешается руководителем предприятия.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Помещение котельной, котлы и все оборудование, проходы должны содержаться в исправном состоянии и надлежащей чистоте.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Двери для выхода из котельной должны легко открываться наружу.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Ремонт элементов котлов разрешается производить только при полном отсутствии давления. Перед открытием люков и лючков, расположенных в пределах водяного пространства, вода из элементов котла должна быть слита.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1.10. Выполнение работ внутри топок и газоходах котла допускается производить только при температуре не выше 50</w:t>
      </w:r>
      <w:r>
        <w:rPr>
          <w:rFonts w:ascii="Arial" w:hAnsi="Arial" w:cs="Arial"/>
          <w:color w:val="333333"/>
          <w:sz w:val="16"/>
          <w:szCs w:val="16"/>
          <w:vertAlign w:val="superscript"/>
        </w:rPr>
        <w:t>о</w:t>
      </w:r>
      <w:r>
        <w:rPr>
          <w:rFonts w:ascii="Arial" w:hAnsi="Arial" w:cs="Arial"/>
          <w:color w:val="333333"/>
          <w:sz w:val="21"/>
          <w:szCs w:val="21"/>
        </w:rPr>
        <w:t>С с письменного разрешения ответственного лица за исправное состояние и безопасную эксплуатацию котлов.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1.11. Перед началом ремонтных работ топка и газоходы должны быть хорошо провентилированы, освещены и надежно защищены от возможного проникновения газов и пыли из газоходов, работающих котлов.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1.12. Перед закрытием люков и лазов необходимо проверить, нет ли внутри котла людей или посторонних предметов.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2. Подготовка котла к растопке.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Перед растопкой котла следует проверить: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А) Исправность топки и газоходов, запорных и регулирующих устройств.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Б) Исправность К.И.П., арматуры, питательных устройств, дымососов и вентиляторов.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В) Исправность оборудования для сжигания газообразного топлива.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Г) Заполнение котла водой, путем пуска питательных и циркуляционных насосов.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Д) Отсутствие заглушек на газопроводе, питательных материалах, продувочных линиях.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Е) Отсутствие в топке людей и посторонних предметов.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Продуть газопровод через продувочную свечу, убедиться в отсутствии утечек газа из газопроводов, газового оборудования и арматуры путем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обмыливания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Проверить по манометру соответствие давления газа, воздуха перед горелками при работающем вентиляторе.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Отрегулировать тягу в верхней части топки, установив разрежение в топке 2-3 мм водного столба.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lastRenderedPageBreak/>
        <w:t>3. Растопка котла и включение.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Растопка котла должна производиться только при наличии письменного распоряжения в сменном журнале ответственного лица за газовое хозяйство. В распоряжении должны быть указаны продолжительность растопки, время, кто должен провести растопку.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Растопка котла должна проводиться в течении времени, установленного начальником котельной, при слабом огне, уменьшенной тяге.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 растопке котла следует обеспечить равномерный прогрев его частей.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Горелку котла, работающего на газообразном топливе, необходимо зажигать в следующей последовательности: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А) Зажечь запальник и внести в устье включаемой горелки, подать газ, медленно открывая кран (задвижку) перед горелкой и следя за тем, чтобы он сразу же загорелся, отрегулировать подачу воздуха, разрежение в верхней части топки. Пламя должно быть устойчивым, без пульсации. Удалить запальник.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Б) Если пламя погасло, прекратить подачу газа, открыть продувочную свечу, провентилировать топку и начать растопку по инструкции.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Зажигая горелку не следует стоять против отверстия- гляделок, чтобы не получить ожога от случайно выброшенного из топки пламени. Оператор должен быть обеспечен защитными очками.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Запрещается: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А) Зажигать в топке погасший газ без предварительной вентиляции топки и газоходов.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Б) Зажигать газовый факел от соседней горелки.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При растопке необходимо вести контроль за перемещением элементов котла при тепловом расширении.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Следить за температурой воды на выходе из котла, он не должен превышать 115</w:t>
      </w:r>
      <w:r>
        <w:rPr>
          <w:rFonts w:ascii="Arial" w:hAnsi="Arial" w:cs="Arial"/>
          <w:color w:val="333333"/>
          <w:sz w:val="16"/>
          <w:szCs w:val="16"/>
          <w:vertAlign w:val="superscript"/>
        </w:rPr>
        <w:t>о</w:t>
      </w:r>
      <w:r>
        <w:rPr>
          <w:rFonts w:ascii="Arial" w:hAnsi="Arial" w:cs="Arial"/>
          <w:color w:val="333333"/>
          <w:sz w:val="21"/>
          <w:szCs w:val="21"/>
        </w:rPr>
        <w:t>С.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Температуру воды на выходе держать согласно графику, т.е. в зависимости от наружной температуры воздуха.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4. Работа котла.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Во время дежурства персонал котельной должен следить за исправностью котла (котлов) и всего оборудования котельной, строго соблюдать установленный режим работы котла. Выявленные в процессе работы оборудования неисправности должны записываться в сменный журнал. Персонал должен принимать меры к устранению неисправностей. Если неисправности устранить собственными силами невозможно, то необходимо сообщить об этом начальнику котельной или лицу, ответственному за газовое хозяйство котельной.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Особое внимание необходимо обратить: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А) На температуру воды в тепловой сети.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Б) На работу газовых горелок, поддержание нормальных параметров газа и воздуха согласно режимной карты.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Проверка исправности манометра с помощью трехходовых кранов, проверка исправности предохранительного клапана продувной должна проводиться оператором ежемесячно с записью в сменный журнал.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При работе на газовом топливе для увеличения нагрузки следует постоянно прибавлять сначала подачу газа, затем воздуха и отрегулировать тягу.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уменьшения – сначала убавить подачу воздуха, затем газа, после чего отрегулировать разрежение.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4.5. Если при работе котла погаснут все горелки или часть из них, следует немедленно преградить подачу газа к горелкам, провентилировать топку и горелки, открыть продувочную </w:t>
      </w:r>
      <w:r>
        <w:rPr>
          <w:rFonts w:ascii="Arial" w:hAnsi="Arial" w:cs="Arial"/>
          <w:color w:val="333333"/>
          <w:sz w:val="21"/>
          <w:szCs w:val="21"/>
        </w:rPr>
        <w:lastRenderedPageBreak/>
        <w:t>свечу. Выяснить и устранить причину нарушения режима горения и приступить к растопке по установленной схеме.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Во время работы котла запрещается производить подчеканку швов, заварку элементов котла.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Все устройства и приборы автоматического управления и безопасности котла должны поддерживаться в исправном состоянии и регулярно проверяться, в установленные сроки администрацией.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5. Аварийные остановы котла.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Если будет обнаружена неисправность предохранительного клапана.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При прекращении действия всех циркуляционных насосов.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При погасании факела одна из горелок.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При понижении разрежения менее 0,5 мм вод. ст.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5.5. При обнаружении в основных элементах котла будут обнаружены трещины,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выпучины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пропуски в сварных швах.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При прекращении подачи электроэнергии.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При возникновении пожара, угрожающего обслуживающему персоналу и котлу.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5.8. При повышении температуры воды за котлом более 115</w:t>
      </w:r>
      <w:r>
        <w:rPr>
          <w:rFonts w:ascii="Arial" w:hAnsi="Arial" w:cs="Arial"/>
          <w:color w:val="333333"/>
          <w:sz w:val="16"/>
          <w:szCs w:val="16"/>
          <w:vertAlign w:val="superscript"/>
        </w:rPr>
        <w:t>о</w:t>
      </w:r>
      <w:r>
        <w:rPr>
          <w:rFonts w:ascii="Arial" w:hAnsi="Arial" w:cs="Arial"/>
          <w:color w:val="333333"/>
          <w:sz w:val="21"/>
          <w:szCs w:val="21"/>
        </w:rPr>
        <w:t>С.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Причины аварийной остановки котла должны быть записаны в сменном журнале.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При аварийной остановке котла необходимо: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А)</w:t>
      </w:r>
      <w:r>
        <w:rPr>
          <w:rFonts w:ascii="Arial" w:hAnsi="Arial" w:cs="Arial"/>
          <w:color w:val="333333"/>
          <w:sz w:val="21"/>
          <w:szCs w:val="21"/>
        </w:rPr>
        <w:t> Прекратить подачу газа, воздуха, открыть продувочную свечу (закрыть краны на горелках и задвижки на газопроводе).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Б)</w:t>
      </w:r>
      <w:r>
        <w:rPr>
          <w:rFonts w:ascii="Arial" w:hAnsi="Arial" w:cs="Arial"/>
          <w:color w:val="333333"/>
          <w:sz w:val="21"/>
          <w:szCs w:val="21"/>
        </w:rPr>
        <w:t xml:space="preserve"> После прекращения подачи топлива и прекращении горения можно открыть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лазье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обмуровке.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В)</w:t>
      </w:r>
      <w:r>
        <w:rPr>
          <w:rFonts w:ascii="Arial" w:hAnsi="Arial" w:cs="Arial"/>
          <w:color w:val="333333"/>
          <w:sz w:val="21"/>
          <w:szCs w:val="21"/>
        </w:rPr>
        <w:t> Перекрыть воду на котел и с котла, перейти работать на другой котел.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случае возникновения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котельной пожара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персонал должен вызвать пожарную охрану и принять все меры к тушению его, не прекращая наблюдения за котлами.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6. Остановка котла.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6.1. Производится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только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но письменному распоряжению ответственного за газовое хозяйство котельной.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Постепенно уменьшая подачу воздуха и газа, закрывают кран на горелку, открывают продувочную свечу и закрывают задвижку на газопроводе.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Провентилировать топку и газопроводы.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Закрыть задвижку на входе воды и выходе из котла.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Если нет в работе другого котла, остановить циркулирующий насос.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Сделать запись в сменном журнале остановке котла.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7. Заключительные положения.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Администрация предприятия не должна давать персоналу указания, которые противоречат инструкциям и могут привести к аварии или несчастному случаю.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Рабочие несут ответственность за нарушение инструкции, относящейся к выполняемой ими работе в порядке, установленном правилами внутреннего трудового распорядка и уголовным кодексом Р.Ф.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Инструкцию составил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Инструкцию разработал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Начальник котельной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Согласовано</w:t>
      </w:r>
    </w:p>
    <w:p w:rsidR="00F21931" w:rsidRDefault="00F21931" w:rsidP="00F219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Инженер по ОТ</w:t>
      </w:r>
    </w:p>
    <w:p w:rsidR="000C0ED7" w:rsidRDefault="000C0ED7">
      <w:bookmarkStart w:id="0" w:name="_GoBack"/>
      <w:bookmarkEnd w:id="0"/>
    </w:p>
    <w:sectPr w:rsidR="000C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D7"/>
    <w:rsid w:val="000C0ED7"/>
    <w:rsid w:val="00F2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746D7-FFA4-4DE0-88F2-6C3C2D31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7043</Characters>
  <Application>Microsoft Office Word</Application>
  <DocSecurity>0</DocSecurity>
  <Lines>58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2019-08-27T06:43:00Z</dcterms:created>
  <dcterms:modified xsi:type="dcterms:W3CDTF">2019-08-27T06:43:00Z</dcterms:modified>
</cp:coreProperties>
</file>