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44" w:rsidRPr="00784F44" w:rsidRDefault="00784F44" w:rsidP="00784F44">
      <w:pPr>
        <w:rPr>
          <w:sz w:val="28"/>
        </w:rPr>
      </w:pPr>
      <w:bookmarkStart w:id="0" w:name="_GoBack"/>
      <w:bookmarkEnd w:id="0"/>
      <w:r w:rsidRPr="00784F44">
        <w:rPr>
          <w:sz w:val="28"/>
        </w:rPr>
        <w:t>В общем случае газовая котельная установка — это совокупность котла и вспомогательного оборудования. Она включает в себя следующие </w:t>
      </w:r>
      <w:r w:rsidRPr="00784F44">
        <w:rPr>
          <w:i/>
          <w:iCs/>
          <w:sz w:val="28"/>
        </w:rPr>
        <w:t>основные</w:t>
      </w:r>
      <w:r>
        <w:rPr>
          <w:i/>
          <w:iCs/>
          <w:sz w:val="28"/>
        </w:rPr>
        <w:t xml:space="preserve"> </w:t>
      </w:r>
      <w:r w:rsidRPr="00784F44">
        <w:rPr>
          <w:sz w:val="28"/>
        </w:rPr>
        <w:t>устройства: котлы, экономайзеры и воздухоподогреватели. Котлы являются ее главной частью. Котлы, в которых вырабатывается пар, называют </w:t>
      </w:r>
      <w:r w:rsidRPr="00784F44">
        <w:rPr>
          <w:i/>
          <w:iCs/>
          <w:sz w:val="28"/>
        </w:rPr>
        <w:t>паровыми</w:t>
      </w:r>
      <w:r w:rsidRPr="00784F44">
        <w:rPr>
          <w:sz w:val="28"/>
        </w:rPr>
        <w:t>; предназначенные для выработки горячей воды — </w:t>
      </w:r>
      <w:r w:rsidRPr="00784F44">
        <w:rPr>
          <w:i/>
          <w:iCs/>
          <w:sz w:val="28"/>
        </w:rPr>
        <w:t>водогрейными</w:t>
      </w:r>
      <w:r w:rsidRPr="00784F44">
        <w:rPr>
          <w:sz w:val="28"/>
        </w:rPr>
        <w:t>; вырабатывающие водяной пар и горячую воду одновременно — </w:t>
      </w:r>
      <w:r w:rsidRPr="00784F44">
        <w:rPr>
          <w:i/>
          <w:iCs/>
          <w:sz w:val="28"/>
        </w:rPr>
        <w:t>комбинированными</w:t>
      </w:r>
      <w:r w:rsidRPr="00784F44">
        <w:rPr>
          <w:sz w:val="28"/>
        </w:rPr>
        <w:t>. В котлах дымовые газы, образовавшиеся в топочном устройстве при сгорании газообразного топлива, омывают поверхность нагрева котла, отдавая ей часть заключенной в них тепловой энергии, и покидают котел с более или менее высокой температурой. Для дополнительного использования теплоты, содержащейся в дымовых газах, уходящих из котла, за ними устанавливают так называемые хвостовые поверхности нагрева — </w:t>
      </w:r>
      <w:r w:rsidRPr="00784F44">
        <w:rPr>
          <w:i/>
          <w:iCs/>
          <w:sz w:val="28"/>
        </w:rPr>
        <w:t>экономайзер,</w:t>
      </w:r>
      <w:r w:rsidRPr="00784F44">
        <w:rPr>
          <w:sz w:val="28"/>
        </w:rPr>
        <w:t> в котором подогревается питательная или сетевая вода, или </w:t>
      </w:r>
      <w:r w:rsidRPr="00784F44">
        <w:rPr>
          <w:i/>
          <w:iCs/>
          <w:sz w:val="28"/>
        </w:rPr>
        <w:t>воздухоподогреватель,</w:t>
      </w:r>
      <w:r>
        <w:rPr>
          <w:i/>
          <w:iCs/>
          <w:sz w:val="28"/>
        </w:rPr>
        <w:t xml:space="preserve"> </w:t>
      </w:r>
      <w:r w:rsidRPr="00784F44">
        <w:rPr>
          <w:sz w:val="28"/>
        </w:rPr>
        <w:t>в котором подогревается воздух, идущий на горение в топочное устройство. В зависимости от местных условий экономайзеры и воздухоподогреватели иногда не устанавливают или устанавливают только одно из названных устройств. Схемы и конструкции котлов, экономайзеров и воздухоподогревателей рассмотрены в разделе II.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sz w:val="28"/>
        </w:rPr>
        <w:t>Кроме перечисленного основного оборудования, теплогенерирующая установка должна иметь </w:t>
      </w:r>
      <w:r w:rsidRPr="00784F44">
        <w:rPr>
          <w:i/>
          <w:iCs/>
          <w:sz w:val="28"/>
        </w:rPr>
        <w:t>вспомогательное</w:t>
      </w:r>
      <w:r w:rsidRPr="00784F44">
        <w:rPr>
          <w:sz w:val="28"/>
        </w:rPr>
        <w:t xml:space="preserve"> оборудование, в состав которого входят: тяговое устройство, дутьевая установка, питательные или сетевые насосы, устройства подготовки питательной воды, идущей на питание паровых котлов, или </w:t>
      </w:r>
      <w:proofErr w:type="spellStart"/>
      <w:r w:rsidRPr="00784F44">
        <w:rPr>
          <w:sz w:val="28"/>
        </w:rPr>
        <w:t>подпиточной</w:t>
      </w:r>
      <w:proofErr w:type="spellEnd"/>
      <w:r w:rsidRPr="00784F44">
        <w:rPr>
          <w:sz w:val="28"/>
        </w:rPr>
        <w:t xml:space="preserve"> воды, идущей на восполнение утечек в тепловой сети, трубопроводы, контрольно-измерительные приборы, средства регулирования и управления, устройства топливоподачи.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i/>
          <w:iCs/>
          <w:sz w:val="28"/>
        </w:rPr>
        <w:t>Тяговое устройство</w:t>
      </w:r>
      <w:r w:rsidRPr="00784F44">
        <w:rPr>
          <w:sz w:val="28"/>
        </w:rPr>
        <w:t> предназначено для создания разрежения в газоходах теплогенерирующей установки, необходимого для удаления в атмосферу охлажденных дымовых газов и преодоления сопротивлений при их движении в газоходах установки. К тяговым устройствам принадлежат дымососы (искусственная тяга) и дымовая труба (естественная тяга).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i/>
          <w:iCs/>
          <w:sz w:val="28"/>
        </w:rPr>
        <w:t>Дутьевая установка</w:t>
      </w:r>
      <w:r w:rsidRPr="00784F44">
        <w:rPr>
          <w:sz w:val="28"/>
        </w:rPr>
        <w:t> состоит из вентиляторов и воздуховодов, служащих для подачи воздуха в топку котельного агрегата.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i/>
          <w:iCs/>
          <w:sz w:val="28"/>
        </w:rPr>
        <w:t>Питательные насосы</w:t>
      </w:r>
      <w:r w:rsidRPr="00784F44">
        <w:rPr>
          <w:sz w:val="28"/>
        </w:rPr>
        <w:t xml:space="preserve"> служат для подачи воды в паровой котел. В котельной устанавливают баки питательной воды, в которые поступает конденсат пара, возвращаемый от потребителя, и подводится добавочная вода, </w:t>
      </w:r>
      <w:r w:rsidRPr="00784F44">
        <w:rPr>
          <w:sz w:val="28"/>
        </w:rPr>
        <w:lastRenderedPageBreak/>
        <w:t>покрывающая потери пара у потребителя. Питательный насос забирает воду из этих питательных баков и подает ее в паровой котел.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i/>
          <w:iCs/>
          <w:sz w:val="28"/>
        </w:rPr>
        <w:t>Сетевые (циркуляционные) насосы</w:t>
      </w:r>
      <w:r w:rsidRPr="00784F44">
        <w:rPr>
          <w:sz w:val="28"/>
        </w:rPr>
        <w:t> устанавливают в водогрейных котельных. В таких установках трубопровод обратной воды отопительной системы присоединяют к сетевому насосу, который прокачивает воду через котел и затем по нагнетательному трубопроводу подает ее в отопительную систему. Таким образом, котел включается в контур циркуляции воды через отопительную систему.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i/>
          <w:iCs/>
          <w:sz w:val="28"/>
        </w:rPr>
        <w:t xml:space="preserve">Устройства для подготовки питательной или </w:t>
      </w:r>
      <w:proofErr w:type="spellStart"/>
      <w:r w:rsidRPr="00784F44">
        <w:rPr>
          <w:i/>
          <w:iCs/>
          <w:sz w:val="28"/>
        </w:rPr>
        <w:t>подпиточной</w:t>
      </w:r>
      <w:proofErr w:type="spellEnd"/>
      <w:r w:rsidRPr="00784F44">
        <w:rPr>
          <w:i/>
          <w:iCs/>
          <w:sz w:val="28"/>
        </w:rPr>
        <w:t xml:space="preserve"> воды</w:t>
      </w:r>
      <w:r w:rsidRPr="00784F44">
        <w:rPr>
          <w:sz w:val="28"/>
        </w:rPr>
        <w:t xml:space="preserve"> включают в себя водозаборные устройства, установки </w:t>
      </w:r>
      <w:proofErr w:type="spellStart"/>
      <w:r w:rsidRPr="00784F44">
        <w:rPr>
          <w:sz w:val="28"/>
        </w:rPr>
        <w:t>хим-водообработки</w:t>
      </w:r>
      <w:proofErr w:type="spellEnd"/>
      <w:r w:rsidRPr="00784F44">
        <w:rPr>
          <w:sz w:val="28"/>
        </w:rPr>
        <w:t xml:space="preserve"> и деаэрации. В установке </w:t>
      </w:r>
      <w:proofErr w:type="spellStart"/>
      <w:r w:rsidRPr="00784F44">
        <w:rPr>
          <w:i/>
          <w:iCs/>
          <w:sz w:val="28"/>
        </w:rPr>
        <w:t>химводообработки</w:t>
      </w:r>
      <w:proofErr w:type="spellEnd"/>
      <w:r w:rsidRPr="00784F44">
        <w:rPr>
          <w:i/>
          <w:iCs/>
          <w:sz w:val="28"/>
        </w:rPr>
        <w:t> </w:t>
      </w:r>
      <w:r w:rsidRPr="00784F44">
        <w:rPr>
          <w:sz w:val="28"/>
        </w:rPr>
        <w:t>умягчают (удаление соли жесткости, вызывающие отложение накипи на тепловоспринимающих поверхностях котла) исходную сырую воду, а в </w:t>
      </w:r>
      <w:r w:rsidRPr="00784F44">
        <w:rPr>
          <w:i/>
          <w:iCs/>
          <w:sz w:val="28"/>
        </w:rPr>
        <w:t>деаэраторе</w:t>
      </w:r>
      <w:r w:rsidRPr="00784F44">
        <w:rPr>
          <w:sz w:val="28"/>
        </w:rPr>
        <w:t xml:space="preserve"> удаляют коррозионно-активные газы из </w:t>
      </w:r>
      <w:proofErr w:type="spellStart"/>
      <w:r w:rsidRPr="00784F44">
        <w:rPr>
          <w:sz w:val="28"/>
        </w:rPr>
        <w:t>химобработанной</w:t>
      </w:r>
      <w:proofErr w:type="spellEnd"/>
      <w:r w:rsidRPr="00784F44">
        <w:rPr>
          <w:sz w:val="28"/>
        </w:rPr>
        <w:t xml:space="preserve"> воды. </w:t>
      </w:r>
      <w:proofErr w:type="spellStart"/>
      <w:r w:rsidRPr="00784F44">
        <w:rPr>
          <w:sz w:val="28"/>
        </w:rPr>
        <w:t>Деаэрированная</w:t>
      </w:r>
      <w:proofErr w:type="spellEnd"/>
      <w:r w:rsidRPr="00784F44">
        <w:rPr>
          <w:sz w:val="28"/>
        </w:rPr>
        <w:t xml:space="preserve"> вода подается на питание паровых котлов питательными насосами и подпитку тепловых сетей </w:t>
      </w:r>
      <w:proofErr w:type="spellStart"/>
      <w:r w:rsidRPr="00784F44">
        <w:rPr>
          <w:sz w:val="28"/>
        </w:rPr>
        <w:t>подпиточными</w:t>
      </w:r>
      <w:proofErr w:type="spellEnd"/>
      <w:r w:rsidRPr="00784F44">
        <w:rPr>
          <w:sz w:val="28"/>
        </w:rPr>
        <w:t>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sz w:val="28"/>
        </w:rPr>
        <w:t>Для контроля и автоматического регулирования процессов, протекающих в котельной установке, служат приборы контроля и автоматики.</w:t>
      </w:r>
    </w:p>
    <w:p w:rsidR="00784F44" w:rsidRPr="00784F44" w:rsidRDefault="00784F44" w:rsidP="00784F44">
      <w:pPr>
        <w:rPr>
          <w:sz w:val="28"/>
        </w:rPr>
      </w:pPr>
      <w:r w:rsidRPr="00784F44">
        <w:rPr>
          <w:sz w:val="28"/>
        </w:rPr>
        <w:t>Котельную установку топливом (природным газом) обеспечивает оборудование </w:t>
      </w:r>
      <w:r w:rsidRPr="00784F44">
        <w:rPr>
          <w:i/>
          <w:iCs/>
          <w:sz w:val="28"/>
        </w:rPr>
        <w:t>топливоподачи,</w:t>
      </w:r>
      <w:r w:rsidRPr="00784F44">
        <w:rPr>
          <w:sz w:val="28"/>
        </w:rPr>
        <w:t> включающее в себя отвод от магистрального трубопровода и газорегуляторный пункт, в котором снижают давление газа от магистрального до необходимого для работы газовых горелок и поддержания давления газа на входе в горелку в заданных пределах.</w:t>
      </w:r>
    </w:p>
    <w:p w:rsidR="00784F44" w:rsidRPr="00784F44" w:rsidRDefault="00784F44" w:rsidP="00784F44">
      <w:pPr>
        <w:rPr>
          <w:sz w:val="28"/>
        </w:rPr>
      </w:pPr>
    </w:p>
    <w:p w:rsidR="001A79AE" w:rsidRPr="00784F44" w:rsidRDefault="001A79AE" w:rsidP="00784F44">
      <w:pPr>
        <w:rPr>
          <w:sz w:val="28"/>
        </w:rPr>
      </w:pPr>
    </w:p>
    <w:sectPr w:rsidR="001A79AE" w:rsidRPr="00784F44" w:rsidSect="007C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79AE"/>
    <w:rsid w:val="001A79AE"/>
    <w:rsid w:val="005F60BA"/>
    <w:rsid w:val="00784F44"/>
    <w:rsid w:val="007C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2023-12-25T03:24:00Z</cp:lastPrinted>
  <dcterms:created xsi:type="dcterms:W3CDTF">2019-08-27T06:29:00Z</dcterms:created>
  <dcterms:modified xsi:type="dcterms:W3CDTF">2023-12-25T03:24:00Z</dcterms:modified>
</cp:coreProperties>
</file>